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0357" w14:textId="77777777" w:rsidR="00D81299" w:rsidRDefault="00D81299" w:rsidP="00D81299">
      <w:pPr>
        <w:jc w:val="center"/>
        <w:rPr>
          <w:b/>
        </w:rPr>
      </w:pPr>
      <w:r>
        <w:rPr>
          <w:b/>
        </w:rPr>
        <w:t>ATTACHMENT 1</w:t>
      </w:r>
    </w:p>
    <w:p w14:paraId="72260AA0" w14:textId="77777777" w:rsidR="00D81299" w:rsidRDefault="00D81299" w:rsidP="00D81299">
      <w:pPr>
        <w:jc w:val="center"/>
        <w:rPr>
          <w:b/>
        </w:rPr>
      </w:pPr>
      <w:r w:rsidRPr="00D8675A">
        <w:rPr>
          <w:b/>
        </w:rPr>
        <w:t>NG9-1-1 GIS Data Remediation Services Project Assessment Quotation (PAQ)</w:t>
      </w:r>
      <w:r>
        <w:rPr>
          <w:b/>
        </w:rPr>
        <w:t>, continued</w:t>
      </w:r>
    </w:p>
    <w:p w14:paraId="38729D3A" w14:textId="77777777" w:rsidR="00D81299" w:rsidRDefault="00D81299" w:rsidP="00D81299">
      <w:pPr>
        <w:jc w:val="center"/>
        <w:rPr>
          <w:b/>
        </w:rPr>
      </w:pPr>
    </w:p>
    <w:p w14:paraId="200692B6" w14:textId="77777777" w:rsidR="00D81299" w:rsidRPr="00915826" w:rsidRDefault="00D81299" w:rsidP="00D81299">
      <w:pPr>
        <w:pBdr>
          <w:top w:val="single" w:sz="4" w:space="1" w:color="auto"/>
          <w:left w:val="single" w:sz="4" w:space="4" w:color="auto"/>
          <w:bottom w:val="single" w:sz="4" w:space="1" w:color="auto"/>
          <w:right w:val="single" w:sz="4" w:space="4" w:color="auto"/>
        </w:pBdr>
        <w:jc w:val="center"/>
        <w:rPr>
          <w:b/>
        </w:rPr>
      </w:pPr>
      <w:r w:rsidRPr="00915826">
        <w:rPr>
          <w:b/>
        </w:rPr>
        <w:t>TO BE COMPLETED BY THE CONTRACTOR</w:t>
      </w:r>
    </w:p>
    <w:p w14:paraId="37372563" w14:textId="77777777" w:rsidR="00D81299" w:rsidRDefault="00D81299" w:rsidP="00D81299">
      <w:pPr>
        <w:jc w:val="center"/>
        <w:rPr>
          <w:b/>
        </w:rPr>
      </w:pPr>
    </w:p>
    <w:p w14:paraId="59A21590" w14:textId="77777777" w:rsidR="00D81299" w:rsidRDefault="00D81299" w:rsidP="00D81299">
      <w:r>
        <w:t xml:space="preserve">The contractor’s PAQ response must provide a detailed description, availability, and firm, fixed total price for </w:t>
      </w:r>
      <w:r w:rsidRPr="002F755D">
        <w:t>the project to fulfill the PAQ request</w:t>
      </w:r>
      <w:r>
        <w:t xml:space="preserve">.  </w:t>
      </w:r>
      <w:r w:rsidRPr="00B867BE">
        <w:t>At a minimum, the contractor’s PAQ response should include the following:</w:t>
      </w:r>
      <w:r>
        <w:t xml:space="preserve"> Project Overview, Resources, Approach/Methodology, Availability and Cost Response. </w:t>
      </w:r>
    </w:p>
    <w:p w14:paraId="3A2223E8" w14:textId="77777777" w:rsidR="00D81299" w:rsidRDefault="00D81299" w:rsidP="00D81299">
      <w:pPr>
        <w:rPr>
          <w:b/>
        </w:rPr>
      </w:pPr>
    </w:p>
    <w:p w14:paraId="4AC85904" w14:textId="77777777" w:rsidR="00D81299" w:rsidRPr="002F755D" w:rsidRDefault="00D81299" w:rsidP="00D81299">
      <w:pPr>
        <w:ind w:right="-4"/>
        <w:rPr>
          <w:b/>
        </w:rPr>
      </w:pPr>
      <w:r w:rsidRPr="002F755D">
        <w:rPr>
          <w:b/>
        </w:rPr>
        <w:t>NG9-1-1 GIS DATA REMEDIA</w:t>
      </w:r>
      <w:r>
        <w:rPr>
          <w:b/>
        </w:rPr>
        <w:t>T</w:t>
      </w:r>
      <w:r w:rsidRPr="002F755D">
        <w:rPr>
          <w:b/>
        </w:rPr>
        <w:t xml:space="preserve">ION SERVICES </w:t>
      </w:r>
      <w:r>
        <w:rPr>
          <w:b/>
        </w:rPr>
        <w:t>PROJECT OVERVIEW, RESOURCES, APPROACH/METHODOLOGY, and AVAILABILITY</w:t>
      </w:r>
      <w:r w:rsidRPr="002F755D">
        <w:rPr>
          <w:b/>
        </w:rPr>
        <w:t>:</w:t>
      </w:r>
    </w:p>
    <w:p w14:paraId="030BD136" w14:textId="77777777" w:rsidR="00D81299" w:rsidRDefault="00D81299" w:rsidP="00D81299">
      <w:pPr>
        <w:ind w:right="-4"/>
        <w:jc w:val="left"/>
      </w:pPr>
      <w:r>
        <w:t>Subjective</w:t>
      </w:r>
      <w:r w:rsidRPr="00882D8A">
        <w:t xml:space="preserve"> Evaluation</w:t>
      </w:r>
      <w:r>
        <w:t>: 150</w:t>
      </w:r>
      <w:r w:rsidRPr="00882D8A">
        <w:t xml:space="preserve"> points</w:t>
      </w:r>
    </w:p>
    <w:p w14:paraId="7765C786" w14:textId="77777777" w:rsidR="00D81299" w:rsidRDefault="00D81299" w:rsidP="00D81299">
      <w:pPr>
        <w:ind w:right="-4"/>
        <w:jc w:val="left"/>
      </w:pPr>
    </w:p>
    <w:p w14:paraId="16A467C1" w14:textId="77777777" w:rsidR="00D81299" w:rsidRDefault="00D81299" w:rsidP="00D81299">
      <w:pPr>
        <w:ind w:right="-4"/>
        <w:jc w:val="left"/>
      </w:pPr>
      <w:r>
        <w:t>The contractor should complete the tables below providing a PAQ response to the following: Project Overview, Resources, Approach/Methodology, and Availability.</w:t>
      </w:r>
    </w:p>
    <w:p w14:paraId="3C2D1C46" w14:textId="77777777" w:rsidR="00D81299" w:rsidRDefault="00D81299" w:rsidP="00D81299">
      <w:pPr>
        <w:ind w:right="-4"/>
        <w:jc w:val="left"/>
      </w:pP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359"/>
      </w:tblGrid>
      <w:tr w:rsidR="00D81299" w:rsidRPr="006C7C26" w14:paraId="5895F6A1" w14:textId="77777777" w:rsidTr="00C44210">
        <w:trPr>
          <w:trHeight w:val="1250"/>
        </w:trPr>
        <w:tc>
          <w:tcPr>
            <w:tcW w:w="5000" w:type="pct"/>
            <w:tcBorders>
              <w:top w:val="single" w:sz="4" w:space="0" w:color="000000"/>
              <w:left w:val="single" w:sz="4" w:space="0" w:color="000000"/>
              <w:bottom w:val="single" w:sz="4" w:space="0" w:color="000000"/>
              <w:right w:val="single" w:sz="4" w:space="0" w:color="000000"/>
            </w:tcBorders>
          </w:tcPr>
          <w:p w14:paraId="29A27602" w14:textId="77777777" w:rsidR="00D81299" w:rsidRPr="00BD1A4F" w:rsidRDefault="00D81299" w:rsidP="00C44210">
            <w:pPr>
              <w:ind w:right="-4"/>
              <w:rPr>
                <w:lang w:bidi="en-US"/>
              </w:rPr>
            </w:pPr>
            <w:r>
              <w:rPr>
                <w:lang w:bidi="en-US"/>
              </w:rPr>
              <w:t>PROJECT OVERVIEW</w:t>
            </w:r>
            <w:r w:rsidRPr="00BD1A4F">
              <w:rPr>
                <w:lang w:bidi="en-US"/>
              </w:rPr>
              <w:t xml:space="preserve">: </w:t>
            </w:r>
            <w:r>
              <w:rPr>
                <w:lang w:bidi="en-US"/>
              </w:rPr>
              <w:t xml:space="preserve">The contractor should provide a statement of the contractor’s understanding of the GIS data remediation project and the technical needs of the project. </w:t>
            </w:r>
          </w:p>
        </w:tc>
      </w:tr>
      <w:tr w:rsidR="00D81299" w:rsidRPr="006C7C26" w14:paraId="7067E571" w14:textId="77777777" w:rsidTr="00C44210">
        <w:trPr>
          <w:trHeight w:val="1584"/>
        </w:trPr>
        <w:tc>
          <w:tcPr>
            <w:tcW w:w="5000" w:type="pct"/>
            <w:tcBorders>
              <w:top w:val="single" w:sz="4" w:space="0" w:color="000000"/>
              <w:left w:val="single" w:sz="4" w:space="0" w:color="000000"/>
              <w:bottom w:val="single" w:sz="4" w:space="0" w:color="000000"/>
              <w:right w:val="single" w:sz="4" w:space="0" w:color="000000"/>
            </w:tcBorders>
          </w:tcPr>
          <w:p w14:paraId="0C235868" w14:textId="77777777" w:rsidR="00D81299" w:rsidRDefault="00D81299" w:rsidP="00C44210">
            <w:pPr>
              <w:ind w:right="-4"/>
              <w:rPr>
                <w:lang w:bidi="en-US"/>
              </w:rPr>
            </w:pPr>
            <w:r>
              <w:rPr>
                <w:lang w:bidi="en-US"/>
              </w:rPr>
              <w:t>RESOURCES</w:t>
            </w:r>
            <w:r w:rsidRPr="00BD1A4F">
              <w:rPr>
                <w:lang w:bidi="en-US"/>
              </w:rPr>
              <w:t xml:space="preserve">: </w:t>
            </w:r>
            <w:r>
              <w:rPr>
                <w:lang w:bidi="en-US"/>
              </w:rPr>
              <w:t>The contractor should provide a</w:t>
            </w:r>
            <w:r w:rsidRPr="00BD51D7">
              <w:rPr>
                <w:lang w:bidi="en-US"/>
              </w:rPr>
              <w:t xml:space="preserve"> description of the contractor’s personnel and facility/supply resources to be provided </w:t>
            </w:r>
            <w:proofErr w:type="gramStart"/>
            <w:r w:rsidRPr="00BD51D7">
              <w:rPr>
                <w:lang w:bidi="en-US"/>
              </w:rPr>
              <w:t>in order to</w:t>
            </w:r>
            <w:proofErr w:type="gramEnd"/>
            <w:r w:rsidRPr="00BD51D7">
              <w:rPr>
                <w:lang w:bidi="en-US"/>
              </w:rPr>
              <w:t xml:space="preserve"> fulfill the project</w:t>
            </w:r>
            <w:r>
              <w:rPr>
                <w:lang w:bidi="en-US"/>
              </w:rPr>
              <w:t xml:space="preserve">.  </w:t>
            </w:r>
          </w:p>
          <w:p w14:paraId="4303400F" w14:textId="77777777" w:rsidR="00D81299" w:rsidRDefault="00D81299" w:rsidP="00C44210">
            <w:pPr>
              <w:ind w:right="-4"/>
              <w:rPr>
                <w:lang w:bidi="en-US"/>
              </w:rPr>
            </w:pPr>
          </w:p>
          <w:p w14:paraId="6EBD54B7" w14:textId="77777777" w:rsidR="00D81299" w:rsidRPr="00BD1A4F" w:rsidRDefault="00D81299" w:rsidP="00C44210">
            <w:pPr>
              <w:ind w:right="-4"/>
              <w:rPr>
                <w:i/>
                <w:lang w:bidi="en-US"/>
              </w:rPr>
            </w:pPr>
            <w:r>
              <w:rPr>
                <w:lang w:bidi="en-US"/>
              </w:rPr>
              <w:t>The contractor should provide a</w:t>
            </w:r>
            <w:r w:rsidRPr="006C36CF">
              <w:rPr>
                <w:lang w:bidi="en-US"/>
              </w:rPr>
              <w:t xml:space="preserve"> description of the minimum qualifications for the contractor’s </w:t>
            </w:r>
            <w:r>
              <w:rPr>
                <w:lang w:bidi="en-US"/>
              </w:rPr>
              <w:t>personnel</w:t>
            </w:r>
            <w:r w:rsidRPr="006C36CF">
              <w:rPr>
                <w:lang w:bidi="en-US"/>
              </w:rPr>
              <w:t xml:space="preserve"> being offered for the project, including a description outlining their skills, experience, and knowledge/education.</w:t>
            </w:r>
          </w:p>
        </w:tc>
      </w:tr>
      <w:tr w:rsidR="00D81299" w:rsidRPr="006C7C26" w14:paraId="300991E3" w14:textId="77777777" w:rsidTr="00C44210">
        <w:trPr>
          <w:trHeight w:val="2160"/>
        </w:trPr>
        <w:tc>
          <w:tcPr>
            <w:tcW w:w="5000" w:type="pct"/>
          </w:tcPr>
          <w:p w14:paraId="5CDA0EB8" w14:textId="77777777" w:rsidR="00D81299" w:rsidRDefault="00D81299" w:rsidP="00C44210">
            <w:pPr>
              <w:ind w:right="-4"/>
              <w:rPr>
                <w:lang w:bidi="en-US"/>
              </w:rPr>
            </w:pPr>
            <w:r>
              <w:rPr>
                <w:lang w:bidi="en-US"/>
              </w:rPr>
              <w:t xml:space="preserve">APPROACH/METHODOLOGY: The contractor should provide a description of the contractor’s approach for completion of the project work.  The contractor’s description should include: </w:t>
            </w:r>
          </w:p>
          <w:p w14:paraId="34738DA0" w14:textId="77777777" w:rsidR="00D81299" w:rsidRDefault="00D81299" w:rsidP="00C44210">
            <w:pPr>
              <w:ind w:right="-4"/>
              <w:rPr>
                <w:lang w:bidi="en-US"/>
              </w:rPr>
            </w:pPr>
            <w:r>
              <w:rPr>
                <w:lang w:bidi="en-US"/>
              </w:rPr>
              <w:t>1) Project Management Plan, project tracking, and reporting the progress of the project, etc.</w:t>
            </w:r>
          </w:p>
          <w:p w14:paraId="500CF25D" w14:textId="77777777" w:rsidR="00D81299" w:rsidRDefault="00D81299" w:rsidP="00C44210">
            <w:pPr>
              <w:ind w:right="-4"/>
              <w:rPr>
                <w:lang w:bidi="en-US"/>
              </w:rPr>
            </w:pPr>
            <w:r>
              <w:rPr>
                <w:lang w:bidi="en-US"/>
              </w:rPr>
              <w:t xml:space="preserve">2) </w:t>
            </w:r>
            <w:r w:rsidRPr="00B92B1C">
              <w:rPr>
                <w:lang w:bidi="en-US"/>
              </w:rPr>
              <w:t xml:space="preserve">Functional definition of requirements that outlines how the services shall be provided by the contractor. This description should describe how the requirements/specifications will be fulfilled by the proposed service offerings and to what degree the requirements are met and/or exceeded. This description should also include by whom, when, with what, why, where, etc., the requirements shall be satisfied by the contractor’s proposed solution for the project.  </w:t>
            </w:r>
          </w:p>
          <w:p w14:paraId="1BBABF51" w14:textId="77777777" w:rsidR="00D81299" w:rsidRDefault="00D81299" w:rsidP="00C44210">
            <w:pPr>
              <w:ind w:right="-4"/>
              <w:rPr>
                <w:lang w:bidi="en-US"/>
              </w:rPr>
            </w:pPr>
            <w:r>
              <w:rPr>
                <w:lang w:bidi="en-US"/>
              </w:rPr>
              <w:t>3) Change Control Plan</w:t>
            </w:r>
          </w:p>
          <w:p w14:paraId="664A3E9F" w14:textId="77777777" w:rsidR="00D81299" w:rsidRDefault="00D81299" w:rsidP="00C44210">
            <w:pPr>
              <w:ind w:right="-4"/>
              <w:rPr>
                <w:lang w:bidi="en-US"/>
              </w:rPr>
            </w:pPr>
            <w:r>
              <w:rPr>
                <w:lang w:bidi="en-US"/>
              </w:rPr>
              <w:t>4) Issue Tracking Plan</w:t>
            </w:r>
          </w:p>
          <w:p w14:paraId="49513C71" w14:textId="77777777" w:rsidR="00D81299" w:rsidRDefault="00D81299" w:rsidP="00C44210">
            <w:pPr>
              <w:ind w:right="-4"/>
              <w:rPr>
                <w:lang w:bidi="en-US"/>
              </w:rPr>
            </w:pPr>
            <w:r>
              <w:rPr>
                <w:lang w:bidi="en-US"/>
              </w:rPr>
              <w:t xml:space="preserve">5) Quality Assurance (QA) Plan: </w:t>
            </w:r>
            <w:r w:rsidRPr="00B92B1C">
              <w:rPr>
                <w:lang w:bidi="en-US"/>
              </w:rPr>
              <w:t xml:space="preserve">A description should be included of the contractor’s QA process to be utilized for the project tasks, schedule, deliverables, and testing </w:t>
            </w:r>
            <w:proofErr w:type="gramStart"/>
            <w:r w:rsidRPr="00B92B1C">
              <w:rPr>
                <w:lang w:bidi="en-US"/>
              </w:rPr>
              <w:t>in order to</w:t>
            </w:r>
            <w:proofErr w:type="gramEnd"/>
            <w:r w:rsidRPr="00B92B1C">
              <w:rPr>
                <w:lang w:bidi="en-US"/>
              </w:rPr>
              <w:t xml:space="preserve"> ensure that </w:t>
            </w:r>
            <w:r>
              <w:rPr>
                <w:lang w:bidi="en-US"/>
              </w:rPr>
              <w:t xml:space="preserve">project </w:t>
            </w:r>
            <w:r w:rsidRPr="00B92B1C">
              <w:rPr>
                <w:lang w:bidi="en-US"/>
              </w:rPr>
              <w:t>work is on track and expectations are met or exceeded.  The QA process shall be expected to be proactive to ensure not only that the schedule is met, but also that product and service quality is maintained.</w:t>
            </w:r>
          </w:p>
          <w:p w14:paraId="4C889D5B" w14:textId="77777777" w:rsidR="00D81299" w:rsidRPr="00BA6C0A" w:rsidRDefault="00D81299" w:rsidP="00C44210">
            <w:pPr>
              <w:ind w:right="-4"/>
              <w:jc w:val="left"/>
              <w:rPr>
                <w:i/>
                <w:lang w:bidi="en-US"/>
              </w:rPr>
            </w:pPr>
          </w:p>
        </w:tc>
      </w:tr>
      <w:tr w:rsidR="00D81299" w:rsidRPr="006C7C26" w14:paraId="1143A462" w14:textId="77777777" w:rsidTr="00C44210">
        <w:trPr>
          <w:trHeight w:val="530"/>
        </w:trPr>
        <w:tc>
          <w:tcPr>
            <w:tcW w:w="5000" w:type="pct"/>
            <w:vAlign w:val="center"/>
          </w:tcPr>
          <w:p w14:paraId="7A2E8588" w14:textId="77777777" w:rsidR="00D81299" w:rsidRDefault="00D81299" w:rsidP="00C44210">
            <w:pPr>
              <w:ind w:right="-4"/>
              <w:jc w:val="left"/>
              <w:rPr>
                <w:lang w:bidi="en-US"/>
              </w:rPr>
            </w:pPr>
            <w:r>
              <w:rPr>
                <w:lang w:bidi="en-US"/>
              </w:rPr>
              <w:t xml:space="preserve">AVAILABILITY: The contractor should provide a statement </w:t>
            </w:r>
            <w:r w:rsidRPr="009E7771">
              <w:rPr>
                <w:lang w:bidi="en-US"/>
              </w:rPr>
              <w:t>of the contractor’s availability to meet the mandatory deadlines and estimated project start and end dates provided by the local entity for the GIS data remediation project</w:t>
            </w:r>
            <w:r>
              <w:rPr>
                <w:lang w:bidi="en-US"/>
              </w:rPr>
              <w:t>.</w:t>
            </w:r>
          </w:p>
          <w:p w14:paraId="65C5AAF7" w14:textId="77777777" w:rsidR="00D81299" w:rsidRDefault="00D81299" w:rsidP="00C44210">
            <w:pPr>
              <w:ind w:right="-4"/>
              <w:jc w:val="left"/>
              <w:rPr>
                <w:lang w:bidi="en-US"/>
              </w:rPr>
            </w:pPr>
            <w:r>
              <w:rPr>
                <w:lang w:bidi="en-US"/>
              </w:rPr>
              <w:t>Contractor’s availability to meet the mandatory deadline(s):</w:t>
            </w:r>
          </w:p>
          <w:p w14:paraId="6B3CA99C" w14:textId="77777777" w:rsidR="00D81299" w:rsidRDefault="00D81299" w:rsidP="00C44210">
            <w:pPr>
              <w:ind w:right="-4"/>
              <w:jc w:val="left"/>
              <w:rPr>
                <w:lang w:bidi="en-US"/>
              </w:rPr>
            </w:pPr>
            <w:r>
              <w:rPr>
                <w:lang w:bidi="en-US"/>
              </w:rPr>
              <w:t>Contractor’s availability to meet the estimated Project Start and End Date:</w:t>
            </w:r>
          </w:p>
        </w:tc>
      </w:tr>
    </w:tbl>
    <w:p w14:paraId="6B060DDA" w14:textId="77777777" w:rsidR="00D81299" w:rsidRDefault="00D81299" w:rsidP="00D81299">
      <w:pPr>
        <w:ind w:right="-4"/>
        <w:jc w:val="left"/>
      </w:pPr>
    </w:p>
    <w:p w14:paraId="3CA85026" w14:textId="77777777" w:rsidR="00D72A73" w:rsidRDefault="00D72A73" w:rsidP="00D72A73">
      <w:pPr>
        <w:ind w:right="-4"/>
        <w:jc w:val="center"/>
        <w:rPr>
          <w:b/>
        </w:rPr>
      </w:pPr>
    </w:p>
    <w:p w14:paraId="420BD986" w14:textId="77777777" w:rsidR="00D72A73" w:rsidRDefault="00D72A73" w:rsidP="00D72A73">
      <w:pPr>
        <w:ind w:right="-4"/>
        <w:jc w:val="center"/>
        <w:rPr>
          <w:b/>
        </w:rPr>
      </w:pPr>
    </w:p>
    <w:p w14:paraId="069C4667" w14:textId="201789BD" w:rsidR="00D72A73" w:rsidRDefault="00D72A73" w:rsidP="00D72A73">
      <w:pPr>
        <w:ind w:right="-4"/>
        <w:jc w:val="center"/>
        <w:rPr>
          <w:b/>
        </w:rPr>
      </w:pPr>
      <w:r>
        <w:rPr>
          <w:b/>
        </w:rPr>
        <w:lastRenderedPageBreak/>
        <w:t>ATTACHMENT 1</w:t>
      </w:r>
    </w:p>
    <w:p w14:paraId="34458CB3" w14:textId="77777777" w:rsidR="00D72A73" w:rsidRDefault="00D72A73" w:rsidP="00D72A73">
      <w:pPr>
        <w:ind w:right="-4"/>
        <w:jc w:val="center"/>
        <w:rPr>
          <w:b/>
        </w:rPr>
      </w:pPr>
      <w:r w:rsidRPr="00D8675A">
        <w:rPr>
          <w:b/>
        </w:rPr>
        <w:t>NG9-1-1 GIS Data Remediation Services Project Assessment Quotation (PAQ)</w:t>
      </w:r>
      <w:r>
        <w:rPr>
          <w:b/>
        </w:rPr>
        <w:t>, continued</w:t>
      </w:r>
    </w:p>
    <w:p w14:paraId="6B337A1A" w14:textId="77777777" w:rsidR="00D72A73" w:rsidRDefault="00D72A73" w:rsidP="00D72A73">
      <w:pPr>
        <w:ind w:right="-4"/>
        <w:jc w:val="left"/>
      </w:pPr>
    </w:p>
    <w:p w14:paraId="30E037CC" w14:textId="77777777" w:rsidR="00D72A73" w:rsidRPr="00C73295" w:rsidRDefault="00D72A73" w:rsidP="00D72A73">
      <w:pPr>
        <w:ind w:right="-4"/>
        <w:jc w:val="left"/>
        <w:rPr>
          <w:b/>
        </w:rPr>
      </w:pPr>
      <w:r w:rsidRPr="00915826">
        <w:rPr>
          <w:b/>
        </w:rPr>
        <w:t>NG9-1-1 GIS D</w:t>
      </w:r>
      <w:r>
        <w:rPr>
          <w:b/>
        </w:rPr>
        <w:t>ATA REMEDIATION SERVICES COST RESPONSE:</w:t>
      </w:r>
    </w:p>
    <w:p w14:paraId="24C96CCB" w14:textId="77777777" w:rsidR="00D72A73" w:rsidRDefault="00D72A73" w:rsidP="00D72A73">
      <w:pPr>
        <w:ind w:right="-4"/>
        <w:jc w:val="left"/>
      </w:pPr>
      <w:r w:rsidRPr="00882D8A">
        <w:t xml:space="preserve">Objective Evaluation of </w:t>
      </w:r>
      <w:r>
        <w:t>Cost: 50</w:t>
      </w:r>
      <w:r w:rsidRPr="00882D8A">
        <w:t xml:space="preserve"> points</w:t>
      </w:r>
    </w:p>
    <w:p w14:paraId="5E5F7FDC" w14:textId="77777777" w:rsidR="00D72A73" w:rsidRDefault="00D72A73" w:rsidP="00D72A73">
      <w:pPr>
        <w:ind w:right="-4"/>
        <w:jc w:val="left"/>
      </w:pPr>
    </w:p>
    <w:p w14:paraId="10B90C24" w14:textId="77777777" w:rsidR="00D72A73" w:rsidRDefault="00D72A73" w:rsidP="00D72A73">
      <w:pPr>
        <w:ind w:right="-4"/>
      </w:pPr>
      <w:r w:rsidRPr="009F5AD4">
        <w:t xml:space="preserve">The contractor shall provide a </w:t>
      </w:r>
      <w:r>
        <w:t>firm, fixed total price</w:t>
      </w:r>
      <w:r w:rsidRPr="00143381">
        <w:t xml:space="preserve"> to fulfill the </w:t>
      </w:r>
      <w:r>
        <w:t>p</w:t>
      </w:r>
      <w:r w:rsidRPr="00143381">
        <w:t>roject</w:t>
      </w:r>
      <w:r>
        <w:t xml:space="preserve"> defined in the PAQ</w:t>
      </w:r>
      <w:r w:rsidRPr="00143381">
        <w:t xml:space="preserve">.  </w:t>
      </w:r>
      <w:r>
        <w:t xml:space="preserve">The contractor’s PAQ cost response must delineate hourly rates and the number of hours used to </w:t>
      </w:r>
      <w:proofErr w:type="gramStart"/>
      <w:r>
        <w:t>derive</w:t>
      </w:r>
      <w:proofErr w:type="gramEnd"/>
      <w:r>
        <w:t xml:space="preserve"> the firm, fixed project cost(s).  The hourly rates of personnel classifications outlined in the PAQ cost response must match the contractor’s firm, fixed PAQ pricing quoted in Exhibit A, Pricing Page of the contractor’s awarded proposal. </w:t>
      </w:r>
      <w:r w:rsidRPr="00143381">
        <w:rPr>
          <w:snapToGrid w:val="0"/>
        </w:rPr>
        <w:t>All</w:t>
      </w:r>
      <w:r>
        <w:rPr>
          <w:snapToGrid w:val="0"/>
        </w:rPr>
        <w:t xml:space="preserve"> expenses, including</w:t>
      </w:r>
      <w:r w:rsidRPr="00143381">
        <w:rPr>
          <w:snapToGrid w:val="0"/>
        </w:rPr>
        <w:t xml:space="preserve"> travel-related expenses</w:t>
      </w:r>
      <w:r>
        <w:rPr>
          <w:snapToGrid w:val="0"/>
        </w:rPr>
        <w:t>,</w:t>
      </w:r>
      <w:r w:rsidRPr="00143381">
        <w:rPr>
          <w:snapToGrid w:val="0"/>
        </w:rPr>
        <w:t xml:space="preserve"> must be included within the firm, fixed </w:t>
      </w:r>
      <w:r>
        <w:rPr>
          <w:snapToGrid w:val="0"/>
        </w:rPr>
        <w:t xml:space="preserve">total </w:t>
      </w:r>
      <w:r w:rsidRPr="00143381">
        <w:rPr>
          <w:snapToGrid w:val="0"/>
        </w:rPr>
        <w:t xml:space="preserve">price.  </w:t>
      </w:r>
      <w:r w:rsidRPr="003A368E">
        <w:rPr>
          <w:snapToGrid w:val="0"/>
        </w:rPr>
        <w:t xml:space="preserve">No separate or additional reimbursement shall be made for </w:t>
      </w:r>
      <w:proofErr w:type="gramStart"/>
      <w:r w:rsidRPr="003A368E">
        <w:rPr>
          <w:snapToGrid w:val="0"/>
        </w:rPr>
        <w:t>travel related</w:t>
      </w:r>
      <w:proofErr w:type="gramEnd"/>
      <w:r w:rsidRPr="003A368E">
        <w:rPr>
          <w:snapToGrid w:val="0"/>
        </w:rPr>
        <w:t xml:space="preserve"> expenses</w:t>
      </w:r>
      <w:r>
        <w:rPr>
          <w:snapToGrid w:val="0"/>
        </w:rPr>
        <w:t xml:space="preserve">. </w:t>
      </w:r>
    </w:p>
    <w:p w14:paraId="2613862A" w14:textId="77777777" w:rsidR="00D72A73" w:rsidRDefault="00D72A73" w:rsidP="00D72A73">
      <w:pPr>
        <w:ind w:right="-4"/>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1548"/>
        <w:gridCol w:w="375"/>
        <w:gridCol w:w="1387"/>
        <w:gridCol w:w="341"/>
        <w:gridCol w:w="1927"/>
      </w:tblGrid>
      <w:tr w:rsidR="00D72A73" w14:paraId="66E44BFB" w14:textId="77777777" w:rsidTr="00C44210">
        <w:trPr>
          <w:trHeight w:val="845"/>
        </w:trPr>
        <w:tc>
          <w:tcPr>
            <w:tcW w:w="2024" w:type="pct"/>
            <w:vAlign w:val="center"/>
          </w:tcPr>
          <w:p w14:paraId="560EBEDD" w14:textId="77777777" w:rsidR="00D72A73" w:rsidRDefault="00D72A73" w:rsidP="00C44210">
            <w:pPr>
              <w:jc w:val="center"/>
            </w:pPr>
            <w:r>
              <w:t>Personnel Classifications</w:t>
            </w:r>
          </w:p>
        </w:tc>
        <w:tc>
          <w:tcPr>
            <w:tcW w:w="835" w:type="pct"/>
            <w:shd w:val="clear" w:color="auto" w:fill="auto"/>
          </w:tcPr>
          <w:p w14:paraId="0EBD1AAD" w14:textId="77777777" w:rsidR="00D72A73" w:rsidRDefault="00D72A73" w:rsidP="00C44210">
            <w:pPr>
              <w:jc w:val="center"/>
            </w:pPr>
            <w:r>
              <w:t>Firm, Fixed Hourly Rates (including travel)</w:t>
            </w:r>
          </w:p>
        </w:tc>
        <w:tc>
          <w:tcPr>
            <w:tcW w:w="184" w:type="pct"/>
            <w:vAlign w:val="center"/>
          </w:tcPr>
          <w:p w14:paraId="07B51207" w14:textId="77777777" w:rsidR="00D72A73" w:rsidRPr="004A4B83" w:rsidRDefault="00D72A73" w:rsidP="00C44210">
            <w:pPr>
              <w:jc w:val="center"/>
            </w:pPr>
          </w:p>
        </w:tc>
        <w:tc>
          <w:tcPr>
            <w:tcW w:w="748" w:type="pct"/>
            <w:vAlign w:val="center"/>
          </w:tcPr>
          <w:p w14:paraId="48814C57" w14:textId="77777777" w:rsidR="00D72A73" w:rsidRDefault="00D72A73" w:rsidP="00C44210">
            <w:pPr>
              <w:jc w:val="center"/>
            </w:pPr>
            <w:r w:rsidRPr="004A4B83">
              <w:t>Total Project Hours</w:t>
            </w:r>
          </w:p>
        </w:tc>
        <w:tc>
          <w:tcPr>
            <w:tcW w:w="172" w:type="pct"/>
            <w:vAlign w:val="center"/>
          </w:tcPr>
          <w:p w14:paraId="235A8F7B" w14:textId="77777777" w:rsidR="00D72A73" w:rsidRPr="004A4B83" w:rsidRDefault="00D72A73" w:rsidP="00C44210">
            <w:pPr>
              <w:jc w:val="center"/>
            </w:pPr>
          </w:p>
        </w:tc>
        <w:tc>
          <w:tcPr>
            <w:tcW w:w="1037" w:type="pct"/>
            <w:vAlign w:val="center"/>
          </w:tcPr>
          <w:p w14:paraId="643F2E69" w14:textId="77777777" w:rsidR="00D72A73" w:rsidRPr="004A4B83" w:rsidRDefault="00D72A73" w:rsidP="00C44210">
            <w:pPr>
              <w:jc w:val="center"/>
            </w:pPr>
            <w:r>
              <w:t>Firm, Fixed Extended Price</w:t>
            </w:r>
          </w:p>
        </w:tc>
      </w:tr>
      <w:tr w:rsidR="00D72A73" w:rsidRPr="006D2133" w14:paraId="181D2D15" w14:textId="77777777" w:rsidTr="00C44210">
        <w:trPr>
          <w:trHeight w:val="575"/>
        </w:trPr>
        <w:tc>
          <w:tcPr>
            <w:tcW w:w="2024" w:type="pct"/>
            <w:vAlign w:val="center"/>
          </w:tcPr>
          <w:p w14:paraId="5F43D438" w14:textId="77777777" w:rsidR="00D72A73" w:rsidRPr="006D2133" w:rsidRDefault="00D72A73" w:rsidP="00C44210">
            <w:pPr>
              <w:jc w:val="left"/>
            </w:pPr>
          </w:p>
        </w:tc>
        <w:tc>
          <w:tcPr>
            <w:tcW w:w="835" w:type="pct"/>
            <w:shd w:val="clear" w:color="auto" w:fill="auto"/>
            <w:vAlign w:val="center"/>
          </w:tcPr>
          <w:p w14:paraId="483141BC" w14:textId="77777777" w:rsidR="00D72A73" w:rsidRPr="006D2133" w:rsidRDefault="00D72A73" w:rsidP="00C44210">
            <w:pPr>
              <w:jc w:val="left"/>
            </w:pPr>
            <w:r w:rsidRPr="006D2133">
              <w:t>$</w:t>
            </w:r>
          </w:p>
        </w:tc>
        <w:tc>
          <w:tcPr>
            <w:tcW w:w="184" w:type="pct"/>
            <w:vAlign w:val="center"/>
          </w:tcPr>
          <w:p w14:paraId="24B39786" w14:textId="77777777" w:rsidR="00D72A73" w:rsidRPr="006D2133" w:rsidRDefault="00D72A73" w:rsidP="00C44210">
            <w:pPr>
              <w:jc w:val="center"/>
            </w:pPr>
            <w:r>
              <w:t>X</w:t>
            </w:r>
          </w:p>
        </w:tc>
        <w:tc>
          <w:tcPr>
            <w:tcW w:w="748" w:type="pct"/>
            <w:vAlign w:val="center"/>
          </w:tcPr>
          <w:p w14:paraId="18C8BB6F" w14:textId="77777777" w:rsidR="00D72A73" w:rsidRPr="006D2133" w:rsidRDefault="00D72A73" w:rsidP="00C44210">
            <w:pPr>
              <w:jc w:val="center"/>
            </w:pPr>
          </w:p>
        </w:tc>
        <w:tc>
          <w:tcPr>
            <w:tcW w:w="172" w:type="pct"/>
            <w:vAlign w:val="center"/>
          </w:tcPr>
          <w:p w14:paraId="67CB5D4D" w14:textId="77777777" w:rsidR="00D72A73" w:rsidRPr="006D2133" w:rsidRDefault="00D72A73" w:rsidP="00C44210">
            <w:pPr>
              <w:jc w:val="center"/>
            </w:pPr>
            <w:r>
              <w:t>=</w:t>
            </w:r>
          </w:p>
        </w:tc>
        <w:tc>
          <w:tcPr>
            <w:tcW w:w="1037" w:type="pct"/>
            <w:vAlign w:val="center"/>
          </w:tcPr>
          <w:p w14:paraId="7FC733DA" w14:textId="77777777" w:rsidR="00D72A73" w:rsidRPr="006D2133" w:rsidRDefault="00D72A73" w:rsidP="00C44210">
            <w:pPr>
              <w:jc w:val="left"/>
            </w:pPr>
            <w:r>
              <w:t>$</w:t>
            </w:r>
          </w:p>
        </w:tc>
      </w:tr>
      <w:tr w:rsidR="00D72A73" w:rsidRPr="006D2133" w14:paraId="0E89D43C" w14:textId="77777777" w:rsidTr="00C44210">
        <w:trPr>
          <w:trHeight w:val="620"/>
        </w:trPr>
        <w:tc>
          <w:tcPr>
            <w:tcW w:w="2024" w:type="pct"/>
            <w:vAlign w:val="center"/>
          </w:tcPr>
          <w:p w14:paraId="32572DE9" w14:textId="77777777" w:rsidR="00D72A73" w:rsidRPr="006D2133" w:rsidRDefault="00D72A73" w:rsidP="00C44210">
            <w:pPr>
              <w:jc w:val="left"/>
            </w:pPr>
          </w:p>
        </w:tc>
        <w:tc>
          <w:tcPr>
            <w:tcW w:w="835" w:type="pct"/>
            <w:shd w:val="clear" w:color="auto" w:fill="auto"/>
            <w:vAlign w:val="center"/>
          </w:tcPr>
          <w:p w14:paraId="55890EB9" w14:textId="77777777" w:rsidR="00D72A73" w:rsidRPr="006D2133" w:rsidRDefault="00D72A73" w:rsidP="00C44210">
            <w:pPr>
              <w:jc w:val="left"/>
            </w:pPr>
            <w:r>
              <w:t>$</w:t>
            </w:r>
          </w:p>
        </w:tc>
        <w:tc>
          <w:tcPr>
            <w:tcW w:w="184" w:type="pct"/>
            <w:vAlign w:val="center"/>
          </w:tcPr>
          <w:p w14:paraId="0606A933" w14:textId="77777777" w:rsidR="00D72A73" w:rsidRPr="006D2133" w:rsidRDefault="00D72A73" w:rsidP="00C44210">
            <w:pPr>
              <w:jc w:val="center"/>
            </w:pPr>
            <w:r>
              <w:t>X</w:t>
            </w:r>
          </w:p>
        </w:tc>
        <w:tc>
          <w:tcPr>
            <w:tcW w:w="748" w:type="pct"/>
            <w:vAlign w:val="center"/>
          </w:tcPr>
          <w:p w14:paraId="4895C2C6" w14:textId="77777777" w:rsidR="00D72A73" w:rsidRPr="006D2133" w:rsidRDefault="00D72A73" w:rsidP="00C44210">
            <w:pPr>
              <w:jc w:val="center"/>
            </w:pPr>
          </w:p>
        </w:tc>
        <w:tc>
          <w:tcPr>
            <w:tcW w:w="172" w:type="pct"/>
            <w:vAlign w:val="center"/>
          </w:tcPr>
          <w:p w14:paraId="345DF714" w14:textId="77777777" w:rsidR="00D72A73" w:rsidRPr="006D2133" w:rsidRDefault="00D72A73" w:rsidP="00C44210">
            <w:pPr>
              <w:jc w:val="center"/>
            </w:pPr>
            <w:r>
              <w:t>=</w:t>
            </w:r>
          </w:p>
        </w:tc>
        <w:tc>
          <w:tcPr>
            <w:tcW w:w="1037" w:type="pct"/>
            <w:vAlign w:val="center"/>
          </w:tcPr>
          <w:p w14:paraId="13DC893E" w14:textId="77777777" w:rsidR="00D72A73" w:rsidRPr="006D2133" w:rsidRDefault="00D72A73" w:rsidP="00C44210">
            <w:pPr>
              <w:jc w:val="left"/>
            </w:pPr>
            <w:r>
              <w:t>$</w:t>
            </w:r>
          </w:p>
        </w:tc>
      </w:tr>
      <w:tr w:rsidR="00D72A73" w:rsidRPr="006D2133" w14:paraId="6CC5F29C" w14:textId="77777777" w:rsidTr="00C44210">
        <w:trPr>
          <w:trHeight w:val="620"/>
        </w:trPr>
        <w:tc>
          <w:tcPr>
            <w:tcW w:w="2024" w:type="pct"/>
            <w:vAlign w:val="center"/>
          </w:tcPr>
          <w:p w14:paraId="589FCAED" w14:textId="77777777" w:rsidR="00D72A73" w:rsidRPr="006D2133" w:rsidRDefault="00D72A73" w:rsidP="00C44210">
            <w:pPr>
              <w:jc w:val="left"/>
            </w:pPr>
          </w:p>
        </w:tc>
        <w:tc>
          <w:tcPr>
            <w:tcW w:w="835" w:type="pct"/>
            <w:shd w:val="clear" w:color="auto" w:fill="auto"/>
            <w:vAlign w:val="center"/>
          </w:tcPr>
          <w:p w14:paraId="0538CABB" w14:textId="77777777" w:rsidR="00D72A73" w:rsidRPr="006D2133" w:rsidRDefault="00D72A73" w:rsidP="00C44210">
            <w:pPr>
              <w:jc w:val="left"/>
            </w:pPr>
            <w:r>
              <w:t>$</w:t>
            </w:r>
          </w:p>
        </w:tc>
        <w:tc>
          <w:tcPr>
            <w:tcW w:w="184" w:type="pct"/>
            <w:vAlign w:val="center"/>
          </w:tcPr>
          <w:p w14:paraId="6EC6193C" w14:textId="77777777" w:rsidR="00D72A73" w:rsidRPr="006D2133" w:rsidRDefault="00D72A73" w:rsidP="00C44210">
            <w:pPr>
              <w:jc w:val="center"/>
            </w:pPr>
            <w:r>
              <w:t>X</w:t>
            </w:r>
          </w:p>
        </w:tc>
        <w:tc>
          <w:tcPr>
            <w:tcW w:w="748" w:type="pct"/>
            <w:vAlign w:val="center"/>
          </w:tcPr>
          <w:p w14:paraId="40C30091" w14:textId="77777777" w:rsidR="00D72A73" w:rsidRPr="006D2133" w:rsidRDefault="00D72A73" w:rsidP="00C44210">
            <w:pPr>
              <w:jc w:val="center"/>
            </w:pPr>
          </w:p>
        </w:tc>
        <w:tc>
          <w:tcPr>
            <w:tcW w:w="172" w:type="pct"/>
            <w:vAlign w:val="center"/>
          </w:tcPr>
          <w:p w14:paraId="13F99890" w14:textId="77777777" w:rsidR="00D72A73" w:rsidRPr="006D2133" w:rsidRDefault="00D72A73" w:rsidP="00C44210">
            <w:pPr>
              <w:jc w:val="center"/>
            </w:pPr>
            <w:r>
              <w:t>=</w:t>
            </w:r>
          </w:p>
        </w:tc>
        <w:tc>
          <w:tcPr>
            <w:tcW w:w="1037" w:type="pct"/>
            <w:vAlign w:val="center"/>
          </w:tcPr>
          <w:p w14:paraId="695E96A4" w14:textId="77777777" w:rsidR="00D72A73" w:rsidRPr="006D2133" w:rsidRDefault="00D72A73" w:rsidP="00C44210">
            <w:pPr>
              <w:jc w:val="left"/>
            </w:pPr>
            <w:r>
              <w:t>$</w:t>
            </w:r>
          </w:p>
        </w:tc>
      </w:tr>
      <w:tr w:rsidR="00D72A73" w:rsidRPr="006D2133" w14:paraId="5FCB3FE5" w14:textId="77777777" w:rsidTr="00C44210">
        <w:trPr>
          <w:trHeight w:val="620"/>
        </w:trPr>
        <w:tc>
          <w:tcPr>
            <w:tcW w:w="3963" w:type="pct"/>
            <w:gridSpan w:val="5"/>
            <w:vAlign w:val="center"/>
          </w:tcPr>
          <w:p w14:paraId="00F92D22" w14:textId="77777777" w:rsidR="00D72A73" w:rsidRPr="006C7C26" w:rsidRDefault="00D72A73" w:rsidP="00C44210">
            <w:pPr>
              <w:jc w:val="left"/>
              <w:rPr>
                <w:b/>
              </w:rPr>
            </w:pPr>
            <w:r>
              <w:rPr>
                <w:b/>
                <w:sz w:val="24"/>
              </w:rPr>
              <w:t>F</w:t>
            </w:r>
            <w:r w:rsidRPr="006C7C26">
              <w:rPr>
                <w:b/>
                <w:sz w:val="24"/>
              </w:rPr>
              <w:t>IRM, FIXED TOTAL</w:t>
            </w:r>
            <w:r>
              <w:rPr>
                <w:b/>
                <w:sz w:val="24"/>
              </w:rPr>
              <w:t xml:space="preserve"> </w:t>
            </w:r>
            <w:r w:rsidRPr="006C7C26">
              <w:rPr>
                <w:b/>
                <w:sz w:val="24"/>
              </w:rPr>
              <w:t>PRICE</w:t>
            </w:r>
            <w:r w:rsidRPr="006C7C26">
              <w:rPr>
                <w:b/>
              </w:rPr>
              <w:t>:</w:t>
            </w:r>
          </w:p>
        </w:tc>
        <w:tc>
          <w:tcPr>
            <w:tcW w:w="1037" w:type="pct"/>
            <w:vAlign w:val="center"/>
          </w:tcPr>
          <w:p w14:paraId="72451889" w14:textId="77777777" w:rsidR="00D72A73" w:rsidRPr="006C7C26" w:rsidRDefault="00D72A73" w:rsidP="00C44210">
            <w:pPr>
              <w:jc w:val="left"/>
              <w:rPr>
                <w:b/>
              </w:rPr>
            </w:pPr>
            <w:r w:rsidRPr="006C7C26">
              <w:rPr>
                <w:b/>
              </w:rPr>
              <w:t>$</w:t>
            </w:r>
          </w:p>
        </w:tc>
      </w:tr>
    </w:tbl>
    <w:p w14:paraId="135F30CD" w14:textId="77777777" w:rsidR="00D72A73" w:rsidRPr="00882D8A" w:rsidRDefault="00D72A73" w:rsidP="00D72A73">
      <w:pPr>
        <w:ind w:right="-4"/>
        <w:jc w:val="left"/>
      </w:pPr>
    </w:p>
    <w:p w14:paraId="45DFDE92" w14:textId="77777777" w:rsidR="00D72A73" w:rsidRPr="00827B93" w:rsidRDefault="00D72A73" w:rsidP="00D72A73">
      <w:pPr>
        <w:ind w:right="-4"/>
        <w:jc w:val="left"/>
        <w:rPr>
          <w:b/>
        </w:rPr>
      </w:pPr>
      <w:r w:rsidRPr="00827B93">
        <w:rPr>
          <w:b/>
        </w:rPr>
        <w:t>A</w:t>
      </w:r>
      <w:r>
        <w:rPr>
          <w:b/>
        </w:rPr>
        <w:t>PPROVALS REQUIRED TO PROCEED</w:t>
      </w:r>
      <w:r w:rsidRPr="00827B93">
        <w:rPr>
          <w:b/>
        </w:rPr>
        <w:t>:</w:t>
      </w: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73"/>
        <w:gridCol w:w="3873"/>
        <w:gridCol w:w="1613"/>
      </w:tblGrid>
      <w:tr w:rsidR="00D72A73" w:rsidRPr="00827B93" w14:paraId="657316FF" w14:textId="77777777" w:rsidTr="00C44210">
        <w:trPr>
          <w:trHeight w:val="393"/>
        </w:trPr>
        <w:tc>
          <w:tcPr>
            <w:tcW w:w="2069" w:type="pct"/>
            <w:tcBorders>
              <w:top w:val="single" w:sz="4" w:space="0" w:color="000000"/>
              <w:left w:val="single" w:sz="4" w:space="0" w:color="000000"/>
              <w:bottom w:val="single" w:sz="4" w:space="0" w:color="000000"/>
              <w:right w:val="single" w:sz="4" w:space="0" w:color="000000"/>
            </w:tcBorders>
            <w:shd w:val="clear" w:color="auto" w:fill="auto"/>
          </w:tcPr>
          <w:p w14:paraId="386A666C" w14:textId="77777777" w:rsidR="00D72A73" w:rsidRDefault="00D72A73" w:rsidP="00C44210">
            <w:pPr>
              <w:rPr>
                <w:b/>
                <w:lang w:bidi="en-US"/>
              </w:rPr>
            </w:pPr>
            <w:r>
              <w:rPr>
                <w:b/>
                <w:lang w:bidi="en-US"/>
              </w:rPr>
              <w:t>Printed Name:</w:t>
            </w:r>
          </w:p>
        </w:tc>
        <w:tc>
          <w:tcPr>
            <w:tcW w:w="2069" w:type="pct"/>
            <w:tcBorders>
              <w:top w:val="single" w:sz="4" w:space="0" w:color="000000"/>
              <w:left w:val="single" w:sz="4" w:space="0" w:color="000000"/>
              <w:bottom w:val="single" w:sz="4" w:space="0" w:color="000000"/>
              <w:right w:val="single" w:sz="4" w:space="0" w:color="000000"/>
            </w:tcBorders>
            <w:shd w:val="clear" w:color="auto" w:fill="auto"/>
          </w:tcPr>
          <w:p w14:paraId="64E81FD7" w14:textId="77777777" w:rsidR="00D72A73" w:rsidRPr="00827B93" w:rsidRDefault="00D72A73" w:rsidP="00C44210">
            <w:pPr>
              <w:rPr>
                <w:b/>
                <w:lang w:bidi="en-US"/>
              </w:rPr>
            </w:pPr>
            <w:r>
              <w:rPr>
                <w:b/>
                <w:lang w:bidi="en-US"/>
              </w:rPr>
              <w:t>Signature:</w:t>
            </w:r>
          </w:p>
        </w:tc>
        <w:tc>
          <w:tcPr>
            <w:tcW w:w="863" w:type="pct"/>
            <w:tcBorders>
              <w:top w:val="single" w:sz="4" w:space="0" w:color="000000"/>
              <w:left w:val="single" w:sz="4" w:space="0" w:color="000000"/>
              <w:bottom w:val="single" w:sz="4" w:space="0" w:color="000000"/>
              <w:right w:val="single" w:sz="4" w:space="0" w:color="000000"/>
            </w:tcBorders>
            <w:shd w:val="clear" w:color="auto" w:fill="auto"/>
          </w:tcPr>
          <w:p w14:paraId="381A5672" w14:textId="77777777" w:rsidR="00D72A73" w:rsidRPr="00827B93" w:rsidRDefault="00D72A73" w:rsidP="00C44210">
            <w:pPr>
              <w:rPr>
                <w:b/>
                <w:lang w:bidi="en-US"/>
              </w:rPr>
            </w:pPr>
            <w:r>
              <w:rPr>
                <w:b/>
                <w:lang w:bidi="en-US"/>
              </w:rPr>
              <w:t>Date</w:t>
            </w:r>
          </w:p>
        </w:tc>
      </w:tr>
      <w:tr w:rsidR="00D72A73" w:rsidRPr="00827B93" w14:paraId="7A978B2B" w14:textId="77777777" w:rsidTr="00C44210">
        <w:trPr>
          <w:trHeight w:val="592"/>
        </w:trPr>
        <w:tc>
          <w:tcPr>
            <w:tcW w:w="2069" w:type="pct"/>
            <w:tcBorders>
              <w:top w:val="single" w:sz="4" w:space="0" w:color="000000"/>
            </w:tcBorders>
          </w:tcPr>
          <w:p w14:paraId="0B462EB3" w14:textId="77777777" w:rsidR="00D72A73" w:rsidRPr="00827B93" w:rsidRDefault="00D72A73" w:rsidP="00C44210">
            <w:pPr>
              <w:rPr>
                <w:lang w:bidi="en-US"/>
              </w:rPr>
            </w:pPr>
            <w:r w:rsidRPr="00827B93">
              <w:rPr>
                <w:lang w:bidi="en-US"/>
              </w:rPr>
              <w:t>Contractor:</w:t>
            </w:r>
          </w:p>
        </w:tc>
        <w:tc>
          <w:tcPr>
            <w:tcW w:w="2069" w:type="pct"/>
            <w:tcBorders>
              <w:top w:val="single" w:sz="4" w:space="0" w:color="000000"/>
            </w:tcBorders>
          </w:tcPr>
          <w:p w14:paraId="1E7A3862" w14:textId="77777777" w:rsidR="00D72A73" w:rsidRPr="00827B93" w:rsidRDefault="00D72A73" w:rsidP="00C44210">
            <w:pPr>
              <w:rPr>
                <w:lang w:bidi="en-US"/>
              </w:rPr>
            </w:pPr>
          </w:p>
        </w:tc>
        <w:tc>
          <w:tcPr>
            <w:tcW w:w="863" w:type="pct"/>
            <w:tcBorders>
              <w:top w:val="single" w:sz="4" w:space="0" w:color="000000"/>
            </w:tcBorders>
          </w:tcPr>
          <w:p w14:paraId="51D1D9A6" w14:textId="77777777" w:rsidR="00D72A73" w:rsidRPr="00827B93" w:rsidRDefault="00D72A73" w:rsidP="00C44210">
            <w:pPr>
              <w:rPr>
                <w:lang w:bidi="en-US"/>
              </w:rPr>
            </w:pPr>
          </w:p>
        </w:tc>
      </w:tr>
      <w:tr w:rsidR="00D72A73" w:rsidRPr="00827B93" w14:paraId="2EC1E23D" w14:textId="77777777" w:rsidTr="00C44210">
        <w:trPr>
          <w:trHeight w:val="618"/>
        </w:trPr>
        <w:tc>
          <w:tcPr>
            <w:tcW w:w="2069" w:type="pct"/>
          </w:tcPr>
          <w:p w14:paraId="22C2F6F8" w14:textId="77777777" w:rsidR="00D72A73" w:rsidRPr="00827B93" w:rsidRDefault="00D72A73" w:rsidP="00C44210">
            <w:pPr>
              <w:rPr>
                <w:lang w:bidi="en-US"/>
              </w:rPr>
            </w:pPr>
            <w:r w:rsidRPr="00827B93">
              <w:rPr>
                <w:lang w:bidi="en-US"/>
              </w:rPr>
              <w:t>Local Entity:</w:t>
            </w:r>
          </w:p>
        </w:tc>
        <w:tc>
          <w:tcPr>
            <w:tcW w:w="2069" w:type="pct"/>
          </w:tcPr>
          <w:p w14:paraId="2C8955CC" w14:textId="77777777" w:rsidR="00D72A73" w:rsidRPr="00827B93" w:rsidRDefault="00D72A73" w:rsidP="00C44210">
            <w:pPr>
              <w:rPr>
                <w:lang w:bidi="en-US"/>
              </w:rPr>
            </w:pPr>
          </w:p>
        </w:tc>
        <w:tc>
          <w:tcPr>
            <w:tcW w:w="863" w:type="pct"/>
          </w:tcPr>
          <w:p w14:paraId="2BAD3473" w14:textId="77777777" w:rsidR="00D72A73" w:rsidRPr="00827B93" w:rsidRDefault="00D72A73" w:rsidP="00C44210">
            <w:pPr>
              <w:rPr>
                <w:lang w:bidi="en-US"/>
              </w:rPr>
            </w:pPr>
          </w:p>
        </w:tc>
      </w:tr>
      <w:tr w:rsidR="00D72A73" w:rsidRPr="00827B93" w14:paraId="16D92F91" w14:textId="77777777" w:rsidTr="00C44210">
        <w:trPr>
          <w:trHeight w:val="626"/>
        </w:trPr>
        <w:tc>
          <w:tcPr>
            <w:tcW w:w="2069" w:type="pct"/>
          </w:tcPr>
          <w:p w14:paraId="5F111C6B" w14:textId="77777777" w:rsidR="00D72A73" w:rsidRPr="00827B93" w:rsidRDefault="00D72A73" w:rsidP="00C44210">
            <w:pPr>
              <w:rPr>
                <w:lang w:bidi="en-US"/>
              </w:rPr>
            </w:pPr>
            <w:r w:rsidRPr="00827B93">
              <w:rPr>
                <w:lang w:bidi="en-US"/>
              </w:rPr>
              <w:t>Missouri 911 Service Board:</w:t>
            </w:r>
          </w:p>
        </w:tc>
        <w:tc>
          <w:tcPr>
            <w:tcW w:w="2069" w:type="pct"/>
          </w:tcPr>
          <w:p w14:paraId="2E7C220B" w14:textId="77777777" w:rsidR="00D72A73" w:rsidRPr="00827B93" w:rsidRDefault="00D72A73" w:rsidP="00C44210">
            <w:pPr>
              <w:rPr>
                <w:lang w:bidi="en-US"/>
              </w:rPr>
            </w:pPr>
          </w:p>
        </w:tc>
        <w:tc>
          <w:tcPr>
            <w:tcW w:w="863" w:type="pct"/>
          </w:tcPr>
          <w:p w14:paraId="6B32CC6C" w14:textId="77777777" w:rsidR="00D72A73" w:rsidRPr="00827B93" w:rsidRDefault="00D72A73" w:rsidP="00C44210">
            <w:pPr>
              <w:rPr>
                <w:lang w:bidi="en-US"/>
              </w:rPr>
            </w:pPr>
          </w:p>
        </w:tc>
      </w:tr>
    </w:tbl>
    <w:p w14:paraId="2502898C" w14:textId="77777777" w:rsidR="00D72A73" w:rsidRPr="00C73295" w:rsidRDefault="00D72A73" w:rsidP="00D72A73"/>
    <w:p w14:paraId="6D63785A" w14:textId="6230B237" w:rsidR="00D72A73" w:rsidRDefault="00D72A73" w:rsidP="00D72A73">
      <w:pPr>
        <w:jc w:val="left"/>
        <w:rPr>
          <w:b/>
          <w:sz w:val="32"/>
          <w:szCs w:val="32"/>
        </w:rPr>
      </w:pPr>
    </w:p>
    <w:sectPr w:rsidR="00D72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99"/>
    <w:rsid w:val="00D72A73"/>
    <w:rsid w:val="00D8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8BCB"/>
  <w15:chartTrackingRefBased/>
  <w15:docId w15:val="{E3C7036B-2D23-434C-A058-95BEE80B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99"/>
    <w:pPr>
      <w:spacing w:after="0" w:line="240" w:lineRule="auto"/>
      <w:jc w:val="both"/>
    </w:pPr>
    <w:rPr>
      <w:rFonts w:ascii="Times New Roman" w:eastAsia="Times New Roman" w:hAnsi="Times New Roman"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3422</Characters>
  <Application>Microsoft Office Word</Application>
  <DocSecurity>0</DocSecurity>
  <Lines>213</Lines>
  <Paragraphs>160</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Penman</dc:creator>
  <cp:keywords/>
  <dc:description/>
  <cp:lastModifiedBy>Shawn Penman</cp:lastModifiedBy>
  <cp:revision>2</cp:revision>
  <dcterms:created xsi:type="dcterms:W3CDTF">2023-10-08T00:38:00Z</dcterms:created>
  <dcterms:modified xsi:type="dcterms:W3CDTF">2023-10-10T19:46:00Z</dcterms:modified>
</cp:coreProperties>
</file>